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209" w:type="dxa"/>
        <w:tblLayout w:type="fixed"/>
        <w:tblLook w:val="04A0" w:firstRow="1" w:lastRow="0" w:firstColumn="1" w:lastColumn="0" w:noHBand="0" w:noVBand="1"/>
      </w:tblPr>
      <w:tblGrid>
        <w:gridCol w:w="4390"/>
        <w:gridCol w:w="4819"/>
      </w:tblGrid>
      <w:tr w:rsidR="008A2DB5" w:rsidRPr="008A2DB5" w14:paraId="1AE6176E" w14:textId="77777777" w:rsidTr="001B4F43">
        <w:tc>
          <w:tcPr>
            <w:tcW w:w="9209" w:type="dxa"/>
            <w:gridSpan w:val="2"/>
          </w:tcPr>
          <w:p w14:paraId="4BD8AA58" w14:textId="6B8C09FE" w:rsidR="008A2DB5" w:rsidRPr="008A2DB5" w:rsidRDefault="008A2DB5" w:rsidP="008A2DB5">
            <w:pPr>
              <w:outlineLvl w:val="0"/>
              <w:rPr>
                <w:rFonts w:ascii="Sansation" w:eastAsia="SimSun" w:hAnsi="Sansation" w:cs="Arial"/>
                <w:b/>
                <w:bCs/>
                <w:color w:val="706A64"/>
                <w:sz w:val="32"/>
                <w:szCs w:val="32"/>
                <w:lang w:eastAsia="fr-FR"/>
              </w:rPr>
            </w:pPr>
            <w:r>
              <w:rPr>
                <w:rFonts w:ascii="Sansation" w:eastAsia="SimSun" w:hAnsi="Sansation" w:cs="Arial"/>
                <w:b/>
                <w:bCs/>
                <w:color w:val="706A64"/>
                <w:sz w:val="32"/>
                <w:szCs w:val="32"/>
                <w:lang w:eastAsia="fr-FR"/>
              </w:rPr>
              <w:t>Prénom</w:t>
            </w:r>
            <w:r w:rsidRPr="008A2DB5">
              <w:rPr>
                <w:rFonts w:ascii="Sansation" w:eastAsia="SimSun" w:hAnsi="Sansation" w:cs="Arial"/>
                <w:b/>
                <w:bCs/>
                <w:color w:val="706A64"/>
                <w:sz w:val="32"/>
                <w:szCs w:val="32"/>
                <w:lang w:eastAsia="fr-FR"/>
              </w:rPr>
              <w:t xml:space="preserve"> </w:t>
            </w:r>
            <w:r>
              <w:rPr>
                <w:rFonts w:ascii="Sansation" w:eastAsia="SimSun" w:hAnsi="Sansation" w:cs="Arial"/>
                <w:b/>
                <w:bCs/>
                <w:color w:val="706A64"/>
                <w:sz w:val="32"/>
                <w:szCs w:val="32"/>
                <w:lang w:eastAsia="fr-FR"/>
              </w:rPr>
              <w:t>NOM</w:t>
            </w:r>
            <w:r w:rsidR="00CE3257">
              <w:rPr>
                <w:rFonts w:ascii="Sansation" w:eastAsia="SimSun" w:hAnsi="Sansation" w:cs="Arial"/>
                <w:b/>
                <w:bCs/>
                <w:color w:val="706A64"/>
                <w:sz w:val="32"/>
                <w:szCs w:val="32"/>
                <w:lang w:eastAsia="fr-FR"/>
              </w:rPr>
              <w:t> : Magali SAINT-DONAT</w:t>
            </w:r>
          </w:p>
          <w:p w14:paraId="520BC7E9" w14:textId="309F48E5" w:rsidR="008A2DB5" w:rsidRPr="008A2DB5" w:rsidRDefault="008A2DB5" w:rsidP="008A2DB5">
            <w:pPr>
              <w:outlineLvl w:val="0"/>
              <w:rPr>
                <w:rFonts w:ascii="Sansation" w:eastAsia="SimSun" w:hAnsi="Sansation" w:cs="Arial"/>
                <w:bCs/>
                <w:color w:val="706A64"/>
                <w:sz w:val="32"/>
                <w:szCs w:val="32"/>
                <w:lang w:eastAsia="fr-FR"/>
              </w:rPr>
            </w:pPr>
            <w:r>
              <w:rPr>
                <w:rFonts w:ascii="Sansation" w:eastAsia="SimSun" w:hAnsi="Sansation" w:cs="Arial"/>
                <w:bCs/>
                <w:color w:val="706A64"/>
                <w:sz w:val="32"/>
                <w:szCs w:val="32"/>
                <w:lang w:eastAsia="fr-FR"/>
              </w:rPr>
              <w:t>Fonction</w:t>
            </w:r>
            <w:r w:rsidRPr="008A2DB5">
              <w:rPr>
                <w:rFonts w:ascii="Sansation" w:eastAsia="SimSun" w:hAnsi="Sansation" w:cs="Arial"/>
                <w:bCs/>
                <w:color w:val="706A64"/>
                <w:sz w:val="32"/>
                <w:szCs w:val="32"/>
                <w:lang w:eastAsia="fr-FR"/>
              </w:rPr>
              <w:t xml:space="preserve"> </w:t>
            </w:r>
            <w:r>
              <w:rPr>
                <w:rFonts w:ascii="Sansation" w:eastAsia="SimSun" w:hAnsi="Sansation" w:cs="Arial"/>
                <w:bCs/>
                <w:color w:val="706A64"/>
                <w:sz w:val="32"/>
                <w:szCs w:val="32"/>
                <w:lang w:eastAsia="fr-FR"/>
              </w:rPr>
              <w:t>SOCIETE</w:t>
            </w:r>
            <w:r w:rsidR="00CE3257">
              <w:rPr>
                <w:rFonts w:ascii="Sansation" w:eastAsia="SimSun" w:hAnsi="Sansation" w:cs="Arial"/>
                <w:bCs/>
                <w:color w:val="706A64"/>
                <w:sz w:val="32"/>
                <w:szCs w:val="32"/>
                <w:lang w:eastAsia="fr-FR"/>
              </w:rPr>
              <w:t> : DG PROTERTIA FM</w:t>
            </w:r>
          </w:p>
          <w:p w14:paraId="29011C99" w14:textId="77777777" w:rsidR="008A2DB5" w:rsidRDefault="008A2DB5" w:rsidP="008A2DB5">
            <w:pPr>
              <w:outlineLvl w:val="1"/>
              <w:rPr>
                <w:rFonts w:ascii="Sansation" w:hAnsi="Sansation" w:cs="Arial"/>
                <w:color w:val="706A64"/>
              </w:rPr>
            </w:pPr>
          </w:p>
          <w:p w14:paraId="2AB2E317" w14:textId="77777777" w:rsidR="008A2DB5" w:rsidRPr="008A2DB5" w:rsidRDefault="008A2DB5" w:rsidP="008A2DB5">
            <w:pPr>
              <w:outlineLvl w:val="1"/>
              <w:rPr>
                <w:rFonts w:ascii="Sansation" w:hAnsi="Sansation" w:cs="Arial"/>
                <w:b/>
                <w:color w:val="706A64"/>
              </w:rPr>
            </w:pPr>
            <w:r w:rsidRPr="008A2DB5">
              <w:rPr>
                <w:rFonts w:ascii="Sansation" w:hAnsi="Sansation" w:cs="Arial"/>
                <w:b/>
                <w:color w:val="706A64"/>
              </w:rPr>
              <w:t>Parcours professionnel</w:t>
            </w:r>
          </w:p>
          <w:p w14:paraId="736ABD11" w14:textId="77777777" w:rsidR="008A2DB5" w:rsidRDefault="00CE3257" w:rsidP="008A2DB5">
            <w:pPr>
              <w:outlineLvl w:val="1"/>
              <w:rPr>
                <w:rFonts w:ascii="Sansation" w:hAnsi="Sansation" w:cs="Arial"/>
                <w:color w:val="706A64"/>
              </w:rPr>
            </w:pPr>
            <w:r>
              <w:rPr>
                <w:rFonts w:ascii="Sansation" w:hAnsi="Sansation" w:cs="Arial"/>
                <w:color w:val="706A64"/>
              </w:rPr>
              <w:t>Ingénieur Procédé UHDE SA</w:t>
            </w:r>
          </w:p>
          <w:p w14:paraId="21398D7D" w14:textId="0C0875C9" w:rsidR="00CE3257" w:rsidRDefault="00CE3257" w:rsidP="008A2DB5">
            <w:pPr>
              <w:outlineLvl w:val="1"/>
              <w:rPr>
                <w:rFonts w:ascii="Sansation" w:hAnsi="Sansation" w:cs="Arial"/>
                <w:color w:val="706A64"/>
              </w:rPr>
            </w:pPr>
            <w:r>
              <w:rPr>
                <w:rFonts w:ascii="Sansation" w:hAnsi="Sansation" w:cs="Arial"/>
                <w:color w:val="706A64"/>
              </w:rPr>
              <w:t>Ingénieur Chercheur puis chef de groupe de recherche EDF R&amp;D</w:t>
            </w:r>
          </w:p>
          <w:p w14:paraId="2EF48F92" w14:textId="5EA8D61F" w:rsidR="005A0EC5" w:rsidRDefault="00CE3257" w:rsidP="008A2DB5">
            <w:pPr>
              <w:outlineLvl w:val="1"/>
              <w:rPr>
                <w:rFonts w:ascii="Sansation" w:hAnsi="Sansation" w:cs="Arial"/>
                <w:color w:val="706A64"/>
              </w:rPr>
            </w:pPr>
            <w:r>
              <w:rPr>
                <w:rFonts w:ascii="Sansation" w:hAnsi="Sansation" w:cs="Arial"/>
                <w:color w:val="706A64"/>
              </w:rPr>
              <w:t>Chefs de Grands Projets Tertiaires EDF Optimal Solutions</w:t>
            </w:r>
          </w:p>
          <w:p w14:paraId="0E2B5D19" w14:textId="69BC5799" w:rsidR="00CE3257" w:rsidRDefault="00CE3257" w:rsidP="008A2DB5">
            <w:pPr>
              <w:outlineLvl w:val="1"/>
              <w:rPr>
                <w:rFonts w:ascii="Sansation" w:hAnsi="Sansation" w:cs="Arial"/>
                <w:color w:val="706A64"/>
              </w:rPr>
            </w:pPr>
            <w:r>
              <w:rPr>
                <w:rFonts w:ascii="Sansation" w:hAnsi="Sansation" w:cs="Arial"/>
                <w:color w:val="706A64"/>
              </w:rPr>
              <w:t>Responsable RSE et Sécurité Direction Immobilier EDF</w:t>
            </w:r>
          </w:p>
          <w:p w14:paraId="3A2D8BDA" w14:textId="71D5617A" w:rsidR="005A0EC5" w:rsidRDefault="00CE3257" w:rsidP="008A2DB5">
            <w:pPr>
              <w:outlineLvl w:val="1"/>
              <w:rPr>
                <w:rFonts w:ascii="Sansation" w:hAnsi="Sansation" w:cs="Arial"/>
                <w:color w:val="706A64"/>
              </w:rPr>
            </w:pPr>
            <w:r>
              <w:rPr>
                <w:rFonts w:ascii="Sansation" w:hAnsi="Sansation" w:cs="Arial"/>
                <w:color w:val="706A64"/>
              </w:rPr>
              <w:t xml:space="preserve">Directeur Général PROTERTIA FM </w:t>
            </w:r>
          </w:p>
          <w:p w14:paraId="5CE01081" w14:textId="7354CA58" w:rsidR="005A0EC5" w:rsidRPr="008A2DB5" w:rsidRDefault="005A0EC5" w:rsidP="008A2DB5">
            <w:pPr>
              <w:outlineLvl w:val="1"/>
              <w:rPr>
                <w:rFonts w:ascii="Sansation" w:hAnsi="Sansation" w:cs="Arial"/>
                <w:color w:val="706A64"/>
              </w:rPr>
            </w:pPr>
          </w:p>
        </w:tc>
      </w:tr>
      <w:tr w:rsidR="005A0EC5" w:rsidRPr="008A2DB5" w14:paraId="697B2A8D" w14:textId="77777777" w:rsidTr="001B4F43">
        <w:tc>
          <w:tcPr>
            <w:tcW w:w="9209" w:type="dxa"/>
            <w:gridSpan w:val="2"/>
          </w:tcPr>
          <w:p w14:paraId="7EABB3C0" w14:textId="6F1A1AD6" w:rsidR="005A0EC5" w:rsidRDefault="005A0EC5" w:rsidP="008A2DB5">
            <w:pPr>
              <w:outlineLvl w:val="0"/>
              <w:rPr>
                <w:rFonts w:ascii="Sansation" w:hAnsi="Sansation" w:cs="Arial"/>
                <w:b/>
                <w:color w:val="706A64"/>
                <w:sz w:val="20"/>
                <w:lang w:eastAsia="zh-CN"/>
              </w:rPr>
            </w:pPr>
            <w:r w:rsidRPr="005A0EC5">
              <w:rPr>
                <w:rFonts w:ascii="Sansation" w:hAnsi="Sansation" w:cs="Arial"/>
                <w:b/>
                <w:color w:val="706A64"/>
                <w:sz w:val="20"/>
                <w:lang w:eastAsia="zh-CN"/>
              </w:rPr>
              <w:t>Ma vision du métier de Directeur immobilier</w:t>
            </w:r>
          </w:p>
          <w:p w14:paraId="2209787D" w14:textId="5C33C27B" w:rsidR="00CE3257" w:rsidRPr="00CE3257" w:rsidRDefault="00CE3257" w:rsidP="008A2DB5">
            <w:pPr>
              <w:outlineLvl w:val="0"/>
              <w:rPr>
                <w:rFonts w:ascii="Sansation" w:hAnsi="Sansation" w:cs="Arial"/>
                <w:color w:val="706A64"/>
                <w:sz w:val="20"/>
                <w:lang w:eastAsia="zh-CN"/>
              </w:rPr>
            </w:pPr>
            <w:r w:rsidRPr="00CE3257">
              <w:rPr>
                <w:rFonts w:ascii="Sansation" w:hAnsi="Sansation" w:cs="Arial"/>
                <w:color w:val="706A64"/>
                <w:sz w:val="20"/>
                <w:lang w:eastAsia="zh-CN"/>
              </w:rPr>
              <w:t>Etre acteur de la performance</w:t>
            </w:r>
            <w:r>
              <w:rPr>
                <w:rFonts w:ascii="Sansation" w:hAnsi="Sansation" w:cs="Arial"/>
                <w:color w:val="706A64"/>
                <w:sz w:val="20"/>
                <w:lang w:eastAsia="zh-CN"/>
              </w:rPr>
              <w:t xml:space="preserve"> (y compris RSE) du groupe et au service des métiers cœur. Etre à la fois réactif et savoir se projeter sur le moyen terme, étant donnés les temps longs liés aux métiers de l’immobilier.</w:t>
            </w:r>
          </w:p>
          <w:p w14:paraId="722DFE21" w14:textId="1EA01754" w:rsidR="005A0EC5" w:rsidRDefault="005A0EC5" w:rsidP="008A2DB5">
            <w:pPr>
              <w:outlineLvl w:val="0"/>
              <w:rPr>
                <w:rFonts w:ascii="Sansation" w:eastAsia="SimSun" w:hAnsi="Sansation" w:cs="Arial"/>
                <w:b/>
                <w:bCs/>
                <w:color w:val="706A64"/>
                <w:sz w:val="32"/>
                <w:szCs w:val="32"/>
                <w:lang w:eastAsia="fr-FR"/>
              </w:rPr>
            </w:pPr>
          </w:p>
        </w:tc>
      </w:tr>
      <w:tr w:rsidR="008A2DB5" w:rsidRPr="008A2DB5" w14:paraId="1FDFD5CE" w14:textId="77777777" w:rsidTr="001B4F43">
        <w:trPr>
          <w:trHeight w:val="5783"/>
        </w:trPr>
        <w:tc>
          <w:tcPr>
            <w:tcW w:w="4390" w:type="dxa"/>
          </w:tcPr>
          <w:p w14:paraId="10A459CD" w14:textId="49B9D246" w:rsidR="005A0EC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 xml:space="preserve">Mon ambition pour l’ADI </w:t>
            </w:r>
          </w:p>
          <w:p w14:paraId="081DA663" w14:textId="3CC90AFD" w:rsidR="008A2DB5" w:rsidRDefault="005A0EC5" w:rsidP="008A2DB5">
            <w:pPr>
              <w:outlineLvl w:val="1"/>
              <w:rPr>
                <w:rFonts w:ascii="Sansation" w:hAnsi="Sansation" w:cs="Arial"/>
                <w:b/>
                <w:color w:val="706A64"/>
                <w:sz w:val="20"/>
                <w:lang w:eastAsia="zh-CN"/>
              </w:rPr>
            </w:pPr>
            <w:r>
              <w:rPr>
                <w:rFonts w:ascii="Sansation" w:hAnsi="Sansation" w:cs="Arial"/>
                <w:b/>
                <w:color w:val="706A64"/>
                <w:sz w:val="20"/>
                <w:lang w:eastAsia="zh-CN"/>
              </w:rPr>
              <w:t>M</w:t>
            </w:r>
            <w:r w:rsidR="008A2DB5" w:rsidRPr="008A2DB5">
              <w:rPr>
                <w:rFonts w:ascii="Sansation" w:hAnsi="Sansation" w:cs="Arial"/>
                <w:b/>
                <w:color w:val="706A64"/>
                <w:sz w:val="20"/>
                <w:lang w:eastAsia="zh-CN"/>
              </w:rPr>
              <w:t>a vis</w:t>
            </w:r>
            <w:r w:rsidR="00CE3257">
              <w:rPr>
                <w:rFonts w:ascii="Sansation" w:hAnsi="Sansation" w:cs="Arial"/>
                <w:b/>
                <w:color w:val="706A64"/>
                <w:sz w:val="20"/>
                <w:lang w:eastAsia="zh-CN"/>
              </w:rPr>
              <w:t>i</w:t>
            </w:r>
            <w:r w:rsidR="008A2DB5" w:rsidRPr="008A2DB5">
              <w:rPr>
                <w:rFonts w:ascii="Sansation" w:hAnsi="Sansation" w:cs="Arial"/>
                <w:b/>
                <w:color w:val="706A64"/>
                <w:sz w:val="20"/>
                <w:lang w:eastAsia="zh-CN"/>
              </w:rPr>
              <w:t>on du rôle que doit jouer l’ADI</w:t>
            </w:r>
          </w:p>
          <w:p w14:paraId="7484EC1E" w14:textId="77777777" w:rsidR="008A2DB5" w:rsidRPr="008A2DB5" w:rsidRDefault="008A2DB5" w:rsidP="008A2DB5">
            <w:pPr>
              <w:outlineLvl w:val="1"/>
              <w:rPr>
                <w:rFonts w:ascii="Sansation" w:hAnsi="Sansation" w:cs="Arial"/>
                <w:color w:val="706A64"/>
                <w:sz w:val="20"/>
                <w:lang w:eastAsia="zh-CN"/>
              </w:rPr>
            </w:pPr>
          </w:p>
          <w:p w14:paraId="07B74F20" w14:textId="77777777" w:rsidR="008A2DB5" w:rsidRDefault="00CE3257" w:rsidP="008A2DB5">
            <w:pPr>
              <w:outlineLvl w:val="1"/>
              <w:rPr>
                <w:rFonts w:ascii="Sansation" w:hAnsi="Sansation" w:cs="Arial"/>
                <w:color w:val="706A64"/>
                <w:sz w:val="20"/>
                <w:lang w:eastAsia="zh-CN"/>
              </w:rPr>
            </w:pPr>
            <w:r w:rsidRPr="00CE3257">
              <w:rPr>
                <w:rFonts w:ascii="Sansation" w:hAnsi="Sansation" w:cs="Arial"/>
                <w:color w:val="706A64"/>
                <w:sz w:val="20"/>
                <w:lang w:eastAsia="zh-CN"/>
              </w:rPr>
              <w:t xml:space="preserve">Faire reconnaître l’ADI comme un partenaire </w:t>
            </w:r>
            <w:r>
              <w:rPr>
                <w:rFonts w:ascii="Sansation" w:hAnsi="Sansation" w:cs="Arial"/>
                <w:color w:val="706A64"/>
                <w:sz w:val="20"/>
                <w:lang w:eastAsia="zh-CN"/>
              </w:rPr>
              <w:t xml:space="preserve">constructif et </w:t>
            </w:r>
            <w:r w:rsidRPr="00CE3257">
              <w:rPr>
                <w:rFonts w:ascii="Sansation" w:hAnsi="Sansation" w:cs="Arial"/>
                <w:color w:val="706A64"/>
                <w:sz w:val="20"/>
                <w:lang w:eastAsia="zh-CN"/>
              </w:rPr>
              <w:t>représentatif</w:t>
            </w:r>
            <w:r>
              <w:rPr>
                <w:rFonts w:ascii="Sansation" w:hAnsi="Sansation" w:cs="Arial"/>
                <w:color w:val="706A64"/>
                <w:sz w:val="20"/>
                <w:lang w:eastAsia="zh-CN"/>
              </w:rPr>
              <w:t xml:space="preserve"> de la profession auprès de toutes les parties prenantes, notamment le législateur.</w:t>
            </w:r>
          </w:p>
          <w:p w14:paraId="1E632F7B" w14:textId="77777777" w:rsidR="00CE3257" w:rsidRDefault="00CE3257" w:rsidP="008A2DB5">
            <w:pPr>
              <w:outlineLvl w:val="1"/>
              <w:rPr>
                <w:rFonts w:ascii="Sansation" w:hAnsi="Sansation" w:cs="Arial"/>
                <w:color w:val="706A64"/>
                <w:sz w:val="20"/>
                <w:lang w:eastAsia="zh-CN"/>
              </w:rPr>
            </w:pPr>
          </w:p>
          <w:p w14:paraId="0718491F" w14:textId="78C4A11E" w:rsidR="00CE3257" w:rsidRDefault="00CE3257" w:rsidP="008A2DB5">
            <w:pPr>
              <w:outlineLvl w:val="1"/>
              <w:rPr>
                <w:rFonts w:ascii="Sansation" w:hAnsi="Sansation" w:cs="Arial"/>
                <w:color w:val="706A64"/>
                <w:sz w:val="20"/>
                <w:lang w:eastAsia="zh-CN"/>
              </w:rPr>
            </w:pPr>
            <w:r>
              <w:rPr>
                <w:rFonts w:ascii="Sansation" w:hAnsi="Sansation" w:cs="Arial"/>
                <w:color w:val="706A64"/>
                <w:sz w:val="20"/>
                <w:lang w:eastAsia="zh-CN"/>
              </w:rPr>
              <w:t>Fournir à ses membres les clefs nécessaires pour éclairer leurs décisions</w:t>
            </w:r>
            <w:r w:rsidR="00BA19AD">
              <w:rPr>
                <w:rFonts w:ascii="Sansation" w:hAnsi="Sansation" w:cs="Arial"/>
                <w:color w:val="706A64"/>
                <w:sz w:val="20"/>
                <w:lang w:eastAsia="zh-CN"/>
              </w:rPr>
              <w:t xml:space="preserve"> dans l’exercice de leur métier au jour le jour et leur réflexion stratégique sur l’avenir de leur métier et de leurs portefeuilles.</w:t>
            </w:r>
          </w:p>
          <w:p w14:paraId="2A65E600" w14:textId="77777777" w:rsidR="00BA19AD" w:rsidRDefault="00BA19AD" w:rsidP="008A2DB5">
            <w:pPr>
              <w:outlineLvl w:val="1"/>
              <w:rPr>
                <w:rFonts w:ascii="Sansation" w:hAnsi="Sansation" w:cs="Arial"/>
                <w:color w:val="706A64"/>
                <w:sz w:val="20"/>
                <w:lang w:eastAsia="zh-CN"/>
              </w:rPr>
            </w:pPr>
          </w:p>
          <w:p w14:paraId="22354945" w14:textId="3C0096C3" w:rsidR="00BA19AD" w:rsidRDefault="00BA19AD" w:rsidP="008A2DB5">
            <w:pPr>
              <w:outlineLvl w:val="1"/>
              <w:rPr>
                <w:rFonts w:ascii="Sansation" w:hAnsi="Sansation" w:cs="Arial"/>
                <w:color w:val="706A64"/>
                <w:sz w:val="20"/>
                <w:lang w:eastAsia="zh-CN"/>
              </w:rPr>
            </w:pPr>
            <w:r>
              <w:rPr>
                <w:rFonts w:ascii="Sansation" w:hAnsi="Sansation" w:cs="Arial"/>
                <w:color w:val="706A64"/>
                <w:sz w:val="20"/>
                <w:lang w:eastAsia="zh-CN"/>
              </w:rPr>
              <w:t>Ces clefs peuvent être du domaine réglementaire et sociétal ou concerner l’évolution des marchés de l’immobilier (transactions, travaux, services …).</w:t>
            </w:r>
          </w:p>
          <w:p w14:paraId="2A633808" w14:textId="0D3360E1" w:rsidR="00BA19AD" w:rsidRPr="00CE3257" w:rsidRDefault="00BA19AD" w:rsidP="008A2DB5">
            <w:pPr>
              <w:outlineLvl w:val="1"/>
              <w:rPr>
                <w:rFonts w:ascii="Sansation" w:hAnsi="Sansation" w:cs="Arial"/>
                <w:color w:val="706A64"/>
                <w:sz w:val="20"/>
                <w:lang w:eastAsia="zh-CN"/>
              </w:rPr>
            </w:pPr>
          </w:p>
        </w:tc>
        <w:tc>
          <w:tcPr>
            <w:tcW w:w="4819" w:type="dxa"/>
          </w:tcPr>
          <w:p w14:paraId="3B694B92" w14:textId="77777777" w:rsidR="008A2DB5" w:rsidRPr="008A2DB5" w:rsidRDefault="008A2DB5" w:rsidP="008A2DB5">
            <w:pPr>
              <w:outlineLvl w:val="1"/>
              <w:rPr>
                <w:rFonts w:ascii="Sansation" w:hAnsi="Sansation" w:cs="Arial"/>
                <w:b/>
                <w:color w:val="706A64"/>
                <w:sz w:val="20"/>
                <w:lang w:eastAsia="zh-CN"/>
              </w:rPr>
            </w:pPr>
            <w:r w:rsidRPr="008A2DB5">
              <w:rPr>
                <w:rFonts w:ascii="Sansation" w:hAnsi="Sansation" w:cs="Arial"/>
                <w:b/>
                <w:color w:val="706A64"/>
                <w:sz w:val="20"/>
                <w:lang w:eastAsia="zh-CN"/>
              </w:rPr>
              <w:t>Mon engagement actuel et à venir au sein de l’ADI.</w:t>
            </w:r>
          </w:p>
          <w:p w14:paraId="5184F083" w14:textId="77777777" w:rsidR="008A2DB5" w:rsidRPr="008A2DB5" w:rsidRDefault="008A2DB5" w:rsidP="008A2DB5">
            <w:pPr>
              <w:outlineLvl w:val="1"/>
              <w:rPr>
                <w:rFonts w:ascii="Sansation" w:hAnsi="Sansation" w:cs="Arial"/>
                <w:color w:val="706A64"/>
                <w:sz w:val="20"/>
                <w:lang w:eastAsia="zh-CN"/>
              </w:rPr>
            </w:pPr>
          </w:p>
          <w:p w14:paraId="740BAE93" w14:textId="77777777" w:rsidR="008A2DB5" w:rsidRPr="008A2DB5" w:rsidRDefault="008A2DB5" w:rsidP="008A2DB5">
            <w:pPr>
              <w:outlineLvl w:val="1"/>
              <w:rPr>
                <w:rFonts w:ascii="Sansation" w:hAnsi="Sansation" w:cs="Arial"/>
                <w:color w:val="706A64"/>
                <w:sz w:val="20"/>
                <w:lang w:eastAsia="zh-CN"/>
              </w:rPr>
            </w:pPr>
          </w:p>
          <w:p w14:paraId="5D41A9B8" w14:textId="46AB28AC" w:rsidR="00BA19AD" w:rsidRDefault="00BA19AD" w:rsidP="008A2DB5">
            <w:pPr>
              <w:outlineLvl w:val="1"/>
              <w:rPr>
                <w:rFonts w:ascii="Sansation" w:hAnsi="Sansation" w:cs="Arial"/>
                <w:color w:val="706A64"/>
                <w:sz w:val="20"/>
                <w:lang w:eastAsia="zh-CN"/>
              </w:rPr>
            </w:pPr>
            <w:r>
              <w:rPr>
                <w:rFonts w:ascii="Sansation" w:hAnsi="Sansation" w:cs="Arial"/>
                <w:color w:val="706A64"/>
                <w:sz w:val="20"/>
                <w:lang w:eastAsia="zh-CN"/>
              </w:rPr>
              <w:t xml:space="preserve">Depuis 10 ans au sein de la commission RSE de l’ADI, secrétaire puis présidente de cette commission, je porte la voix de l’ADI au sein du Bureau du Plan Bâtiment Durable et de divers groupe de travail avec le Ministère de la Transition Ecologique et Solidaire et le </w:t>
            </w:r>
            <w:proofErr w:type="spellStart"/>
            <w:r>
              <w:rPr>
                <w:rFonts w:ascii="Sansation" w:hAnsi="Sansation" w:cs="Arial"/>
                <w:color w:val="706A64"/>
                <w:sz w:val="20"/>
                <w:lang w:eastAsia="zh-CN"/>
              </w:rPr>
              <w:t>Minsitère</w:t>
            </w:r>
            <w:proofErr w:type="spellEnd"/>
            <w:r>
              <w:rPr>
                <w:rFonts w:ascii="Sansation" w:hAnsi="Sansation" w:cs="Arial"/>
                <w:color w:val="706A64"/>
                <w:sz w:val="20"/>
                <w:lang w:eastAsia="zh-CN"/>
              </w:rPr>
              <w:t xml:space="preserve"> de la Cohésion des Territoires et des Relations avec les Collectivités Territoriales.</w:t>
            </w:r>
          </w:p>
          <w:p w14:paraId="2F44374F" w14:textId="77777777" w:rsidR="00BA19AD" w:rsidRDefault="00BA19AD" w:rsidP="008A2DB5">
            <w:pPr>
              <w:outlineLvl w:val="1"/>
              <w:rPr>
                <w:rFonts w:ascii="Sansation" w:hAnsi="Sansation" w:cs="Arial"/>
                <w:color w:val="706A64"/>
                <w:sz w:val="20"/>
                <w:lang w:eastAsia="zh-CN"/>
              </w:rPr>
            </w:pPr>
          </w:p>
          <w:p w14:paraId="670AAFF5" w14:textId="0F8279BD" w:rsidR="00BA19AD" w:rsidRDefault="005C32DF" w:rsidP="008A2DB5">
            <w:pPr>
              <w:outlineLvl w:val="1"/>
              <w:rPr>
                <w:rFonts w:ascii="Sansation" w:hAnsi="Sansation" w:cs="Arial"/>
                <w:color w:val="706A64"/>
                <w:sz w:val="20"/>
                <w:lang w:eastAsia="zh-CN"/>
              </w:rPr>
            </w:pPr>
            <w:r>
              <w:rPr>
                <w:rFonts w:ascii="Sansation" w:hAnsi="Sansation" w:cs="Arial"/>
                <w:color w:val="706A64"/>
                <w:sz w:val="20"/>
                <w:lang w:eastAsia="zh-CN"/>
              </w:rPr>
              <w:t>Sous mon impulsion et avec ma forte implication, l</w:t>
            </w:r>
            <w:r w:rsidR="00BA19AD">
              <w:rPr>
                <w:rFonts w:ascii="Sansation" w:hAnsi="Sansation" w:cs="Arial"/>
                <w:color w:val="706A64"/>
                <w:sz w:val="20"/>
                <w:lang w:eastAsia="zh-CN"/>
              </w:rPr>
              <w:t>a Commission RSE de l’ADI produit régulièrement depuis 10 ans</w:t>
            </w:r>
            <w:r>
              <w:rPr>
                <w:rFonts w:ascii="Sansation" w:hAnsi="Sansation" w:cs="Arial"/>
                <w:color w:val="706A64"/>
                <w:sz w:val="20"/>
                <w:lang w:eastAsia="zh-CN"/>
              </w:rPr>
              <w:t xml:space="preserve"> des guides pour les membres de l’ADI dans le domaine RSE et a publié l’an dernier un livre avec la RICS sur l’application du décret tertiaire.</w:t>
            </w:r>
          </w:p>
          <w:p w14:paraId="0BB5AC6E" w14:textId="77777777" w:rsidR="005C32DF" w:rsidRDefault="005C32DF" w:rsidP="008A2DB5">
            <w:pPr>
              <w:outlineLvl w:val="1"/>
              <w:rPr>
                <w:rFonts w:ascii="Sansation" w:hAnsi="Sansation" w:cs="Arial"/>
                <w:color w:val="706A64"/>
                <w:sz w:val="20"/>
                <w:lang w:eastAsia="zh-CN"/>
              </w:rPr>
            </w:pPr>
          </w:p>
          <w:p w14:paraId="70AD89B5" w14:textId="748ABFFD" w:rsidR="005C32DF" w:rsidRDefault="005C32DF" w:rsidP="008A2DB5">
            <w:pPr>
              <w:outlineLvl w:val="1"/>
              <w:rPr>
                <w:rFonts w:ascii="Sansation" w:hAnsi="Sansation" w:cs="Arial"/>
                <w:color w:val="706A64"/>
                <w:sz w:val="20"/>
                <w:lang w:eastAsia="zh-CN"/>
              </w:rPr>
            </w:pPr>
            <w:r>
              <w:rPr>
                <w:rFonts w:ascii="Sansation" w:hAnsi="Sansation" w:cs="Arial"/>
                <w:color w:val="706A64"/>
                <w:sz w:val="20"/>
                <w:lang w:eastAsia="zh-CN"/>
              </w:rPr>
              <w:t xml:space="preserve">De même, l’ADI est maintenant reconnue comme un acteur constructif et représentatif, systématiquement invitée </w:t>
            </w:r>
            <w:r>
              <w:rPr>
                <w:rFonts w:ascii="Sansation" w:hAnsi="Sansation" w:cs="Arial"/>
                <w:color w:val="706A64"/>
                <w:sz w:val="20"/>
                <w:lang w:eastAsia="zh-CN"/>
              </w:rPr>
              <w:t>par les acteurs publi</w:t>
            </w:r>
            <w:r>
              <w:rPr>
                <w:rFonts w:ascii="Sansation" w:hAnsi="Sansation" w:cs="Arial"/>
                <w:color w:val="706A64"/>
                <w:sz w:val="20"/>
                <w:lang w:eastAsia="zh-CN"/>
              </w:rPr>
              <w:t xml:space="preserve">cs dans les concertations publiques qui concerne l’activité de ses membres. </w:t>
            </w:r>
          </w:p>
          <w:p w14:paraId="786E2EBB" w14:textId="77777777" w:rsidR="005C32DF" w:rsidRDefault="005C32DF" w:rsidP="008A2DB5">
            <w:pPr>
              <w:outlineLvl w:val="1"/>
              <w:rPr>
                <w:rFonts w:ascii="Sansation" w:hAnsi="Sansation" w:cs="Arial"/>
                <w:color w:val="706A64"/>
                <w:sz w:val="20"/>
                <w:lang w:eastAsia="zh-CN"/>
              </w:rPr>
            </w:pPr>
          </w:p>
          <w:p w14:paraId="45615E66" w14:textId="20353F94" w:rsidR="005C32DF" w:rsidRPr="008A2DB5" w:rsidRDefault="005C32DF" w:rsidP="008A2DB5">
            <w:pPr>
              <w:outlineLvl w:val="1"/>
              <w:rPr>
                <w:rFonts w:ascii="Sansation" w:hAnsi="Sansation" w:cs="Arial"/>
                <w:color w:val="706A64"/>
                <w:sz w:val="20"/>
                <w:lang w:eastAsia="zh-CN"/>
              </w:rPr>
            </w:pPr>
            <w:r>
              <w:rPr>
                <w:rFonts w:ascii="Sansation" w:hAnsi="Sansation" w:cs="Arial"/>
                <w:color w:val="706A64"/>
                <w:sz w:val="20"/>
                <w:lang w:eastAsia="zh-CN"/>
              </w:rPr>
              <w:t>J’ai porté la voix de l’ADI notamment lors d’une audition</w:t>
            </w:r>
            <w:bookmarkStart w:id="0" w:name="_GoBack"/>
            <w:bookmarkEnd w:id="0"/>
            <w:r>
              <w:rPr>
                <w:rFonts w:ascii="Sansation" w:hAnsi="Sansation" w:cs="Arial"/>
                <w:color w:val="706A64"/>
                <w:sz w:val="20"/>
                <w:lang w:eastAsia="zh-CN"/>
              </w:rPr>
              <w:t xml:space="preserve"> par le Conseil Supérieur de la Construction et de l’Efficacité Energétique sur les orientations du décret tertiaire et de ses arrêtés applicatifs.</w:t>
            </w:r>
          </w:p>
          <w:p w14:paraId="352DBBA6" w14:textId="77777777" w:rsidR="008A2DB5" w:rsidRPr="008A2DB5" w:rsidRDefault="008A2DB5" w:rsidP="008A2DB5">
            <w:pPr>
              <w:outlineLvl w:val="1"/>
              <w:rPr>
                <w:rFonts w:ascii="Sansation" w:hAnsi="Sansation" w:cs="Arial"/>
                <w:color w:val="706A64"/>
                <w:sz w:val="20"/>
                <w:lang w:eastAsia="zh-CN"/>
              </w:rPr>
            </w:pPr>
          </w:p>
          <w:p w14:paraId="3684AD57" w14:textId="77777777" w:rsidR="008A2DB5" w:rsidRPr="008A2DB5" w:rsidRDefault="008A2DB5" w:rsidP="008A2DB5">
            <w:pPr>
              <w:outlineLvl w:val="1"/>
              <w:rPr>
                <w:rFonts w:ascii="Sansation" w:hAnsi="Sansation" w:cs="Arial"/>
                <w:color w:val="706A64"/>
                <w:sz w:val="20"/>
                <w:lang w:eastAsia="zh-CN"/>
              </w:rPr>
            </w:pPr>
          </w:p>
          <w:p w14:paraId="1AFABAE0" w14:textId="77777777" w:rsidR="008A2DB5" w:rsidRPr="008A2DB5" w:rsidRDefault="008A2DB5" w:rsidP="008A2DB5">
            <w:pPr>
              <w:outlineLvl w:val="1"/>
              <w:rPr>
                <w:rFonts w:ascii="Sansation" w:hAnsi="Sansation" w:cs="Arial"/>
                <w:b/>
                <w:color w:val="706A64"/>
                <w:sz w:val="20"/>
                <w:lang w:eastAsia="zh-CN"/>
              </w:rPr>
            </w:pPr>
          </w:p>
        </w:tc>
      </w:tr>
    </w:tbl>
    <w:p w14:paraId="6919FCAD" w14:textId="3603A86E" w:rsidR="00AD64D0" w:rsidRDefault="00AD64D0"/>
    <w:sectPr w:rsidR="00AD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
    <w:altName w:val="Times New Roman"/>
    <w:charset w:val="00"/>
    <w:family w:val="auto"/>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5"/>
    <w:rsid w:val="001B4F43"/>
    <w:rsid w:val="005A0EC5"/>
    <w:rsid w:val="005C32DF"/>
    <w:rsid w:val="008A2DB5"/>
    <w:rsid w:val="00AD64D0"/>
    <w:rsid w:val="00BA19AD"/>
    <w:rsid w:val="00CE3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5B04"/>
  <w15:chartTrackingRefBased/>
  <w15:docId w15:val="{46C22D82-C17F-4233-BEEB-9264ACD6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lrgapp</dc:creator>
  <cp:keywords/>
  <dc:description/>
  <cp:lastModifiedBy>SAINT DONAT Magali</cp:lastModifiedBy>
  <cp:revision>2</cp:revision>
  <dcterms:created xsi:type="dcterms:W3CDTF">2020-09-30T07:58:00Z</dcterms:created>
  <dcterms:modified xsi:type="dcterms:W3CDTF">2020-09-30T07:58:00Z</dcterms:modified>
</cp:coreProperties>
</file>