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8A2DB5" w:rsidRPr="00EB03CF" w14:paraId="1AE6176E" w14:textId="77777777" w:rsidTr="001B4F43">
        <w:tc>
          <w:tcPr>
            <w:tcW w:w="9209" w:type="dxa"/>
            <w:gridSpan w:val="2"/>
          </w:tcPr>
          <w:p w14:paraId="4BD8AA58" w14:textId="3A66B194" w:rsidR="008A2DB5" w:rsidRPr="00EB03CF" w:rsidRDefault="00EB03CF" w:rsidP="008A2DB5">
            <w:pPr>
              <w:outlineLvl w:val="0"/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val="en-US" w:eastAsia="fr-FR"/>
              </w:rPr>
            </w:pPr>
            <w:r w:rsidRPr="00EB03CF"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val="en-US" w:eastAsia="fr-FR"/>
              </w:rPr>
              <w:t>Catherine HENRY-LIMONON</w:t>
            </w:r>
          </w:p>
          <w:p w14:paraId="520BC7E9" w14:textId="2BF317FA" w:rsidR="008A2DB5" w:rsidRPr="00EB03CF" w:rsidRDefault="00EB03CF" w:rsidP="008A2DB5">
            <w:pPr>
              <w:outlineLvl w:val="0"/>
              <w:rPr>
                <w:rFonts w:ascii="Sansation" w:eastAsia="SimSun" w:hAnsi="Sansation" w:cs="Arial"/>
                <w:bCs/>
                <w:color w:val="706A64"/>
                <w:sz w:val="32"/>
                <w:szCs w:val="32"/>
                <w:lang w:val="en-US" w:eastAsia="fr-FR"/>
              </w:rPr>
            </w:pPr>
            <w:r w:rsidRPr="00EB03CF">
              <w:rPr>
                <w:rFonts w:ascii="Sansation" w:eastAsia="SimSun" w:hAnsi="Sansation" w:cs="Arial"/>
                <w:bCs/>
                <w:color w:val="706A64"/>
                <w:sz w:val="32"/>
                <w:szCs w:val="32"/>
                <w:lang w:val="en-US" w:eastAsia="fr-FR"/>
              </w:rPr>
              <w:t>SUEZ</w:t>
            </w:r>
          </w:p>
          <w:p w14:paraId="29011C99" w14:textId="77777777" w:rsidR="008A2DB5" w:rsidRPr="00EB03CF" w:rsidRDefault="008A2DB5" w:rsidP="008A2DB5">
            <w:pPr>
              <w:outlineLvl w:val="1"/>
              <w:rPr>
                <w:rFonts w:ascii="Sansation" w:hAnsi="Sansation" w:cs="Arial"/>
                <w:color w:val="706A64"/>
                <w:lang w:val="en-US"/>
              </w:rPr>
            </w:pPr>
          </w:p>
          <w:p w14:paraId="2AB2E317" w14:textId="54E00F85" w:rsidR="008A2DB5" w:rsidRPr="00EB03CF" w:rsidRDefault="00EB03CF" w:rsidP="008A2DB5">
            <w:pPr>
              <w:outlineLvl w:val="1"/>
              <w:rPr>
                <w:rFonts w:ascii="Sansation" w:hAnsi="Sansation" w:cs="Arial"/>
                <w:b/>
                <w:color w:val="706A64"/>
              </w:rPr>
            </w:pPr>
            <w:r w:rsidRPr="00EB03CF">
              <w:rPr>
                <w:rFonts w:ascii="Sansation" w:hAnsi="Sansation" w:cs="Arial"/>
                <w:b/>
                <w:color w:val="706A64"/>
              </w:rPr>
              <w:t>32 ans d’expérience dans le d</w:t>
            </w:r>
            <w:r>
              <w:rPr>
                <w:rFonts w:ascii="Sansation" w:hAnsi="Sansation" w:cs="Arial"/>
                <w:b/>
                <w:color w:val="706A64"/>
              </w:rPr>
              <w:t>omaine immobilier, en promotion, aménagement privé et public, montage et gestion d’opérations et partenariats complexes, directions immobilières.</w:t>
            </w:r>
          </w:p>
          <w:p w14:paraId="736ABD11" w14:textId="77777777" w:rsidR="008A2DB5" w:rsidRPr="00EB03CF" w:rsidRDefault="008A2DB5" w:rsidP="008A2DB5">
            <w:pPr>
              <w:outlineLvl w:val="1"/>
              <w:rPr>
                <w:rFonts w:ascii="Sansation" w:hAnsi="Sansation" w:cs="Arial"/>
                <w:color w:val="706A64"/>
              </w:rPr>
            </w:pPr>
          </w:p>
          <w:p w14:paraId="2EF48F92" w14:textId="77777777" w:rsidR="005A0EC5" w:rsidRPr="00EB03CF" w:rsidRDefault="005A0EC5" w:rsidP="008A2DB5">
            <w:pPr>
              <w:outlineLvl w:val="1"/>
              <w:rPr>
                <w:rFonts w:ascii="Sansation" w:hAnsi="Sansation" w:cs="Arial"/>
                <w:color w:val="706A64"/>
              </w:rPr>
            </w:pPr>
          </w:p>
          <w:p w14:paraId="3A2D8BDA" w14:textId="77777777" w:rsidR="005A0EC5" w:rsidRPr="00EB03CF" w:rsidRDefault="005A0EC5" w:rsidP="008A2DB5">
            <w:pPr>
              <w:outlineLvl w:val="1"/>
              <w:rPr>
                <w:rFonts w:ascii="Sansation" w:hAnsi="Sansation" w:cs="Arial"/>
                <w:color w:val="706A64"/>
              </w:rPr>
            </w:pPr>
          </w:p>
          <w:p w14:paraId="3DBF6A10" w14:textId="77777777" w:rsidR="005A0EC5" w:rsidRPr="00EB03CF" w:rsidRDefault="005A0EC5" w:rsidP="008A2DB5">
            <w:pPr>
              <w:outlineLvl w:val="1"/>
              <w:rPr>
                <w:rFonts w:ascii="Sansation" w:hAnsi="Sansation" w:cs="Arial"/>
                <w:color w:val="706A64"/>
              </w:rPr>
            </w:pPr>
          </w:p>
          <w:p w14:paraId="16E374BA" w14:textId="77777777" w:rsidR="005A0EC5" w:rsidRPr="00EB03CF" w:rsidRDefault="005A0EC5" w:rsidP="008A2DB5">
            <w:pPr>
              <w:outlineLvl w:val="1"/>
              <w:rPr>
                <w:rFonts w:ascii="Sansation" w:hAnsi="Sansation" w:cs="Arial"/>
                <w:color w:val="706A64"/>
              </w:rPr>
            </w:pPr>
          </w:p>
          <w:p w14:paraId="5CE01081" w14:textId="7354CA58" w:rsidR="005A0EC5" w:rsidRPr="00EB03CF" w:rsidRDefault="005A0EC5" w:rsidP="008A2DB5">
            <w:pPr>
              <w:outlineLvl w:val="1"/>
              <w:rPr>
                <w:rFonts w:ascii="Sansation" w:hAnsi="Sansation" w:cs="Arial"/>
                <w:color w:val="706A64"/>
              </w:rPr>
            </w:pPr>
          </w:p>
        </w:tc>
      </w:tr>
      <w:tr w:rsidR="005A0EC5" w:rsidRPr="008A2DB5" w14:paraId="697B2A8D" w14:textId="77777777" w:rsidTr="001B4F43">
        <w:tc>
          <w:tcPr>
            <w:tcW w:w="9209" w:type="dxa"/>
            <w:gridSpan w:val="2"/>
          </w:tcPr>
          <w:p w14:paraId="7EABB3C0" w14:textId="03AA1C8A" w:rsidR="005A0EC5" w:rsidRPr="005A0EC5" w:rsidRDefault="00EB03CF" w:rsidP="008A2DB5">
            <w:pPr>
              <w:outlineLvl w:val="0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  <w:r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>Le Directeur Immobilier contribue au quotidien à la stratégie de l’Entreprise et est un maillon-clé entre les filières RH, Finance, IT,</w:t>
            </w:r>
            <w:r w:rsidR="00016CE4"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 xml:space="preserve"> RSE,</w:t>
            </w:r>
            <w:r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 xml:space="preserve"> les opérationnels et acteurs externes pour anticiper et mettre en œuvre les transformations, rationaliser et optimiser l’empreinte immobilière.</w:t>
            </w:r>
          </w:p>
          <w:p w14:paraId="722DFE21" w14:textId="1EA01754" w:rsidR="005A0EC5" w:rsidRDefault="005A0EC5" w:rsidP="008A2DB5">
            <w:pPr>
              <w:outlineLvl w:val="0"/>
              <w:rPr>
                <w:rFonts w:ascii="Sansation" w:eastAsia="SimSun" w:hAnsi="Sansation" w:cs="Arial"/>
                <w:b/>
                <w:bCs/>
                <w:color w:val="706A64"/>
                <w:sz w:val="32"/>
                <w:szCs w:val="32"/>
                <w:lang w:eastAsia="fr-FR"/>
              </w:rPr>
            </w:pPr>
          </w:p>
        </w:tc>
      </w:tr>
      <w:tr w:rsidR="008A2DB5" w:rsidRPr="008A2DB5" w14:paraId="1FDFD5CE" w14:textId="77777777" w:rsidTr="001B4F43">
        <w:trPr>
          <w:trHeight w:val="5783"/>
        </w:trPr>
        <w:tc>
          <w:tcPr>
            <w:tcW w:w="4390" w:type="dxa"/>
          </w:tcPr>
          <w:p w14:paraId="10A459CD" w14:textId="13FE46D8" w:rsidR="005A0EC5" w:rsidRDefault="008A2DB5" w:rsidP="008A2DB5">
            <w:pPr>
              <w:outlineLvl w:val="1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  <w:r w:rsidRPr="008A2DB5"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 xml:space="preserve">Mon ambition pour l’ADI </w:t>
            </w:r>
          </w:p>
          <w:p w14:paraId="4ED1CA29" w14:textId="4778D93D" w:rsidR="00EB03CF" w:rsidRPr="00016CE4" w:rsidRDefault="00EB03CF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  <w:r w:rsidRPr="00016CE4">
              <w:rPr>
                <w:rFonts w:ascii="Sansation" w:hAnsi="Sansation" w:cs="Arial"/>
                <w:color w:val="706A64"/>
                <w:sz w:val="20"/>
                <w:lang w:eastAsia="zh-CN"/>
              </w:rPr>
              <w:t>Continuer de contribuer à faire connaître l’ADI, la développer et accroître son rayonnement et son influence.</w:t>
            </w:r>
          </w:p>
          <w:p w14:paraId="0232D10E" w14:textId="77777777" w:rsidR="00016CE4" w:rsidRDefault="00016CE4" w:rsidP="008A2DB5">
            <w:pPr>
              <w:outlineLvl w:val="1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</w:p>
          <w:p w14:paraId="081DA663" w14:textId="3015981A" w:rsidR="008A2DB5" w:rsidRDefault="005A0EC5" w:rsidP="008A2DB5">
            <w:pPr>
              <w:outlineLvl w:val="1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  <w:r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>M</w:t>
            </w:r>
            <w:r w:rsidR="008A2DB5" w:rsidRPr="008A2DB5"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>a vis</w:t>
            </w:r>
            <w:r w:rsidR="00016CE4"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>i</w:t>
            </w:r>
            <w:r w:rsidR="008A2DB5" w:rsidRPr="008A2DB5"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>on du rôle que doit jouer l’ADI</w:t>
            </w:r>
          </w:p>
          <w:p w14:paraId="7484EC1E" w14:textId="26361DEE" w:rsidR="008A2DB5" w:rsidRDefault="00016CE4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  <w:r>
              <w:rPr>
                <w:rFonts w:ascii="Sansation" w:hAnsi="Sansation" w:cs="Arial"/>
                <w:color w:val="706A64"/>
                <w:sz w:val="20"/>
                <w:lang w:eastAsia="zh-CN"/>
              </w:rPr>
              <w:t>Continuer de faire connaître et valoriser la profession et ses actions, accompagner les directeurs immobiliers au quotidien.</w:t>
            </w:r>
          </w:p>
          <w:p w14:paraId="390E3A69" w14:textId="6F0A34DD" w:rsidR="00016CE4" w:rsidRDefault="00016CE4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  <w:proofErr w:type="spellStart"/>
            <w:r>
              <w:rPr>
                <w:rFonts w:ascii="Sansation" w:hAnsi="Sansation" w:cs="Arial"/>
                <w:color w:val="706A64"/>
                <w:sz w:val="20"/>
                <w:lang w:eastAsia="zh-CN"/>
              </w:rPr>
              <w:t>Etre</w:t>
            </w:r>
            <w:proofErr w:type="spellEnd"/>
            <w:r>
              <w:rPr>
                <w:rFonts w:ascii="Sansation" w:hAnsi="Sansation" w:cs="Arial"/>
                <w:color w:val="706A64"/>
                <w:sz w:val="20"/>
                <w:lang w:eastAsia="zh-CN"/>
              </w:rPr>
              <w:t xml:space="preserve"> l’association de référence des directeurs immobiliers.</w:t>
            </w:r>
          </w:p>
          <w:p w14:paraId="759AE9C2" w14:textId="3353B54F" w:rsidR="00016CE4" w:rsidRPr="008A2DB5" w:rsidRDefault="00016CE4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  <w:r>
              <w:rPr>
                <w:rFonts w:ascii="Sansation" w:hAnsi="Sansation" w:cs="Arial"/>
                <w:color w:val="706A64"/>
                <w:sz w:val="20"/>
                <w:lang w:eastAsia="zh-CN"/>
              </w:rPr>
              <w:t>Représenter la profession auprès des pouvoirs publics et, plus largement, du monde économique.</w:t>
            </w:r>
          </w:p>
          <w:p w14:paraId="2A633808" w14:textId="35050842" w:rsidR="008A2DB5" w:rsidRPr="008A2DB5" w:rsidRDefault="008A2DB5" w:rsidP="008A2DB5">
            <w:pPr>
              <w:outlineLvl w:val="1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</w:p>
        </w:tc>
        <w:tc>
          <w:tcPr>
            <w:tcW w:w="4819" w:type="dxa"/>
          </w:tcPr>
          <w:p w14:paraId="3B694B92" w14:textId="77777777" w:rsidR="008A2DB5" w:rsidRPr="008A2DB5" w:rsidRDefault="008A2DB5" w:rsidP="008A2DB5">
            <w:pPr>
              <w:outlineLvl w:val="1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  <w:r w:rsidRPr="008A2DB5"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  <w:t>Mon engagement actuel et à venir au sein de l’ADI.</w:t>
            </w:r>
          </w:p>
          <w:p w14:paraId="5184F083" w14:textId="1FAE6E31" w:rsidR="008A2DB5" w:rsidRPr="008A2DB5" w:rsidRDefault="00016CE4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  <w:r>
              <w:rPr>
                <w:rFonts w:ascii="Sansation" w:hAnsi="Sansation" w:cs="Arial"/>
                <w:color w:val="706A64"/>
                <w:sz w:val="20"/>
                <w:lang w:eastAsia="zh-CN"/>
              </w:rPr>
              <w:t>Administratrice depuis 3 ans, je souhaite continuer à faire bénéficier l’ADI de mon expérience du monde immobilier</w:t>
            </w:r>
            <w:r w:rsidR="005869F3">
              <w:rPr>
                <w:rFonts w:ascii="Sansation" w:hAnsi="Sansation" w:cs="Arial"/>
                <w:color w:val="706A64"/>
                <w:sz w:val="20"/>
                <w:lang w:eastAsia="zh-CN"/>
              </w:rPr>
              <w:t>, dont 20 ans en directions immobilières, de l’Immobilier en tant que vecteur de transformation et contribuer à la faire connaître et développer en régions.</w:t>
            </w:r>
            <w:bookmarkStart w:id="0" w:name="_GoBack"/>
            <w:bookmarkEnd w:id="0"/>
          </w:p>
          <w:p w14:paraId="740BAE93" w14:textId="77777777" w:rsidR="008A2DB5" w:rsidRPr="008A2DB5" w:rsidRDefault="008A2DB5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</w:p>
          <w:p w14:paraId="7F352733" w14:textId="77777777" w:rsidR="008A2DB5" w:rsidRPr="008A2DB5" w:rsidRDefault="008A2DB5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</w:p>
          <w:p w14:paraId="352DBBA6" w14:textId="77777777" w:rsidR="008A2DB5" w:rsidRPr="008A2DB5" w:rsidRDefault="008A2DB5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</w:p>
          <w:p w14:paraId="3684AD57" w14:textId="77777777" w:rsidR="008A2DB5" w:rsidRPr="008A2DB5" w:rsidRDefault="008A2DB5" w:rsidP="008A2DB5">
            <w:pPr>
              <w:outlineLvl w:val="1"/>
              <w:rPr>
                <w:rFonts w:ascii="Sansation" w:hAnsi="Sansation" w:cs="Arial"/>
                <w:color w:val="706A64"/>
                <w:sz w:val="20"/>
                <w:lang w:eastAsia="zh-CN"/>
              </w:rPr>
            </w:pPr>
          </w:p>
          <w:p w14:paraId="1AFABAE0" w14:textId="77777777" w:rsidR="008A2DB5" w:rsidRPr="008A2DB5" w:rsidRDefault="008A2DB5" w:rsidP="008A2DB5">
            <w:pPr>
              <w:outlineLvl w:val="1"/>
              <w:rPr>
                <w:rFonts w:ascii="Sansation" w:hAnsi="Sansation" w:cs="Arial"/>
                <w:b/>
                <w:color w:val="706A64"/>
                <w:sz w:val="20"/>
                <w:lang w:eastAsia="zh-CN"/>
              </w:rPr>
            </w:pPr>
          </w:p>
        </w:tc>
      </w:tr>
    </w:tbl>
    <w:p w14:paraId="6919FCAD" w14:textId="77777777" w:rsidR="00AD64D0" w:rsidRDefault="00AD64D0"/>
    <w:sectPr w:rsidR="00AD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tion">
    <w:altName w:val="Calibri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B5"/>
    <w:rsid w:val="00016CE4"/>
    <w:rsid w:val="001B4F43"/>
    <w:rsid w:val="005869F3"/>
    <w:rsid w:val="005A0EC5"/>
    <w:rsid w:val="008A2DB5"/>
    <w:rsid w:val="00AD64D0"/>
    <w:rsid w:val="00EB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5B04"/>
  <w15:chartTrackingRefBased/>
  <w15:docId w15:val="{46C22D82-C17F-4233-BEEB-9264ACD6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lrgapp</dc:creator>
  <cp:keywords/>
  <dc:description/>
  <cp:lastModifiedBy>Henry Limonon, Catherine</cp:lastModifiedBy>
  <cp:revision>2</cp:revision>
  <dcterms:created xsi:type="dcterms:W3CDTF">2020-09-29T17:55:00Z</dcterms:created>
  <dcterms:modified xsi:type="dcterms:W3CDTF">2020-09-29T17:55:00Z</dcterms:modified>
</cp:coreProperties>
</file>